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2A9A" w14:textId="77777777" w:rsidR="00BD6D9C" w:rsidRDefault="00BD6D9C" w:rsidP="00BD6D9C">
      <w:pPr>
        <w:autoSpaceDE w:val="0"/>
        <w:autoSpaceDN w:val="0"/>
        <w:adjustRightInd w:val="0"/>
        <w:jc w:val="center"/>
        <w:rPr>
          <w:bCs/>
          <w:caps/>
        </w:rPr>
      </w:pPr>
      <w:r>
        <w:rPr>
          <w:bCs/>
          <w:caps/>
        </w:rPr>
        <w:t>KENTUCKY WESLEYAN COLLEGE</w:t>
      </w:r>
    </w:p>
    <w:p w14:paraId="45AF3FF8" w14:textId="77777777" w:rsidR="00BD6D9C" w:rsidRDefault="00BD6D9C" w:rsidP="00BD6D9C">
      <w:pPr>
        <w:autoSpaceDE w:val="0"/>
        <w:autoSpaceDN w:val="0"/>
        <w:adjustRightInd w:val="0"/>
        <w:jc w:val="center"/>
        <w:rPr>
          <w:bCs/>
          <w:caps/>
        </w:rPr>
      </w:pPr>
      <w:r w:rsidRPr="00BD6D9C">
        <w:rPr>
          <w:bCs/>
          <w:caps/>
        </w:rPr>
        <w:t xml:space="preserve">Student Government Association </w:t>
      </w:r>
    </w:p>
    <w:p w14:paraId="6F35E7D4" w14:textId="77777777" w:rsidR="00BD6D9C" w:rsidRPr="00BD6D9C" w:rsidRDefault="00BD6D9C" w:rsidP="00BD6D9C">
      <w:pPr>
        <w:autoSpaceDE w:val="0"/>
        <w:autoSpaceDN w:val="0"/>
        <w:adjustRightInd w:val="0"/>
        <w:jc w:val="center"/>
        <w:rPr>
          <w:bCs/>
          <w:caps/>
        </w:rPr>
      </w:pPr>
      <w:r w:rsidRPr="00BD6D9C">
        <w:rPr>
          <w:bCs/>
          <w:caps/>
        </w:rPr>
        <w:t>Bylaws</w:t>
      </w:r>
    </w:p>
    <w:p w14:paraId="020BAEF3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1543485E" w14:textId="77777777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 w:rsidRPr="00BD6D9C">
        <w:rPr>
          <w:bCs/>
          <w:caps/>
        </w:rPr>
        <w:t>Purpose</w:t>
      </w:r>
    </w:p>
    <w:p w14:paraId="513BF872" w14:textId="77777777" w:rsidR="00BD6D9C" w:rsidRPr="00BD6D9C" w:rsidRDefault="00BD6D9C" w:rsidP="00BD6D9C">
      <w:pPr>
        <w:autoSpaceDE w:val="0"/>
        <w:autoSpaceDN w:val="0"/>
        <w:adjustRightInd w:val="0"/>
      </w:pPr>
    </w:p>
    <w:p w14:paraId="04B70409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In order to provide a more concise interpretation of the Kentucky Wesleyan College</w:t>
      </w:r>
    </w:p>
    <w:p w14:paraId="7C227FD8" w14:textId="77777777" w:rsidR="00BD6D9C" w:rsidRDefault="00BD6D9C" w:rsidP="00BD6D9C">
      <w:pPr>
        <w:autoSpaceDE w:val="0"/>
        <w:autoSpaceDN w:val="0"/>
        <w:adjustRightInd w:val="0"/>
      </w:pPr>
      <w:r w:rsidRPr="00BD6D9C">
        <w:t>Student Government Association Constitution, and therefore to</w:t>
      </w:r>
      <w:r>
        <w:t xml:space="preserve"> </w:t>
      </w:r>
      <w:r w:rsidRPr="00BD6D9C">
        <w:t>provide more effective service to the student body.</w:t>
      </w:r>
    </w:p>
    <w:p w14:paraId="528F729C" w14:textId="77777777" w:rsidR="00BD6D9C" w:rsidRPr="00BD6D9C" w:rsidRDefault="00BD6D9C" w:rsidP="00BD6D9C">
      <w:pPr>
        <w:autoSpaceDE w:val="0"/>
        <w:autoSpaceDN w:val="0"/>
        <w:adjustRightInd w:val="0"/>
      </w:pPr>
    </w:p>
    <w:p w14:paraId="642CAF4C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The bylaws shall serve as a reference for the conduct of normal Senate business, and shall</w:t>
      </w:r>
    </w:p>
    <w:p w14:paraId="214DF4A4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be subordinate to the Kentucky Wesleyan College Student Government Association</w:t>
      </w:r>
      <w:r>
        <w:t xml:space="preserve"> </w:t>
      </w:r>
      <w:r w:rsidRPr="00BD6D9C">
        <w:t>Constitution in all matters.</w:t>
      </w:r>
    </w:p>
    <w:p w14:paraId="46AEFEFC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4278E75B" w14:textId="77777777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>
        <w:rPr>
          <w:bCs/>
          <w:caps/>
        </w:rPr>
        <w:t>Article I:</w:t>
      </w:r>
      <w:r w:rsidRPr="00BD6D9C">
        <w:rPr>
          <w:bCs/>
          <w:caps/>
        </w:rPr>
        <w:t xml:space="preserve"> </w:t>
      </w:r>
      <w:r w:rsidRPr="00BD6D9C">
        <w:rPr>
          <w:bCs/>
          <w:caps/>
        </w:rPr>
        <w:tab/>
      </w:r>
      <w:r>
        <w:rPr>
          <w:bCs/>
          <w:caps/>
        </w:rPr>
        <w:tab/>
      </w:r>
      <w:r w:rsidRPr="00BD6D9C">
        <w:rPr>
          <w:bCs/>
          <w:caps/>
        </w:rPr>
        <w:t>Executive Council</w:t>
      </w:r>
    </w:p>
    <w:p w14:paraId="335077C9" w14:textId="77777777" w:rsidR="00BD6D9C" w:rsidRPr="00BD6D9C" w:rsidRDefault="00BD6D9C" w:rsidP="00BD6D9C">
      <w:pPr>
        <w:autoSpaceDE w:val="0"/>
        <w:autoSpaceDN w:val="0"/>
        <w:adjustRightInd w:val="0"/>
      </w:pPr>
    </w:p>
    <w:p w14:paraId="311018D0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Section 1.</w:t>
      </w:r>
      <w:r w:rsidRPr="00BD6D9C">
        <w:tab/>
        <w:t>The Executive Council of the KWC SGA shall consist of:</w:t>
      </w:r>
    </w:p>
    <w:p w14:paraId="51949F48" w14:textId="77777777" w:rsidR="00BD6D9C" w:rsidRDefault="00BD6D9C" w:rsidP="00BD6D9C">
      <w:pPr>
        <w:autoSpaceDE w:val="0"/>
        <w:autoSpaceDN w:val="0"/>
        <w:adjustRightInd w:val="0"/>
        <w:ind w:firstLine="720"/>
      </w:pPr>
    </w:p>
    <w:p w14:paraId="4DAF5E14" w14:textId="022AF8C1" w:rsidR="00BD6D9C" w:rsidRPr="00BD6D9C" w:rsidRDefault="00BD6D9C" w:rsidP="00BD6D9C">
      <w:pPr>
        <w:autoSpaceDE w:val="0"/>
        <w:autoSpaceDN w:val="0"/>
        <w:adjustRightInd w:val="0"/>
        <w:ind w:firstLine="720"/>
      </w:pPr>
      <w:r w:rsidRPr="00BD6D9C">
        <w:t xml:space="preserve">A. </w:t>
      </w:r>
      <w:r>
        <w:tab/>
      </w:r>
      <w:r w:rsidRPr="00BD6D9C">
        <w:t xml:space="preserve">President, Vice President, Secretary, Treasurer, </w:t>
      </w:r>
      <w:r w:rsidR="007D50CF">
        <w:t>Parliamentarian</w:t>
      </w:r>
    </w:p>
    <w:p w14:paraId="5BB905B2" w14:textId="77777777" w:rsidR="00BD6D9C" w:rsidRPr="00BD6D9C" w:rsidRDefault="00BD6D9C" w:rsidP="00BD6D9C">
      <w:pPr>
        <w:autoSpaceDE w:val="0"/>
        <w:autoSpaceDN w:val="0"/>
        <w:adjustRightInd w:val="0"/>
        <w:ind w:firstLine="720"/>
      </w:pPr>
      <w:r w:rsidRPr="00BD6D9C">
        <w:t xml:space="preserve">B. </w:t>
      </w:r>
      <w:r>
        <w:tab/>
      </w:r>
      <w:r w:rsidRPr="00BD6D9C">
        <w:t>Senate elected Pro Tempore</w:t>
      </w:r>
    </w:p>
    <w:p w14:paraId="641C7519" w14:textId="77777777" w:rsidR="00BD6D9C" w:rsidRPr="00BD6D9C" w:rsidRDefault="00BD6D9C" w:rsidP="00BD6D9C">
      <w:pPr>
        <w:autoSpaceDE w:val="0"/>
        <w:autoSpaceDN w:val="0"/>
        <w:adjustRightInd w:val="0"/>
        <w:ind w:firstLine="720"/>
      </w:pPr>
      <w:r w:rsidRPr="00BD6D9C">
        <w:t xml:space="preserve">C. </w:t>
      </w:r>
      <w:r>
        <w:tab/>
      </w:r>
      <w:r w:rsidRPr="00BD6D9C">
        <w:t>Dean of Student Life</w:t>
      </w:r>
    </w:p>
    <w:p w14:paraId="32C52E74" w14:textId="77777777" w:rsidR="00BD6D9C" w:rsidRPr="00BD6D9C" w:rsidRDefault="00BD6D9C" w:rsidP="00BD6D9C">
      <w:pPr>
        <w:autoSpaceDE w:val="0"/>
        <w:autoSpaceDN w:val="0"/>
        <w:adjustRightInd w:val="0"/>
      </w:pPr>
    </w:p>
    <w:p w14:paraId="5193E0F8" w14:textId="77777777" w:rsidR="00BD6D9C" w:rsidRDefault="00BD6D9C" w:rsidP="00BD6D9C">
      <w:pPr>
        <w:autoSpaceDE w:val="0"/>
        <w:autoSpaceDN w:val="0"/>
        <w:adjustRightInd w:val="0"/>
      </w:pPr>
      <w:r w:rsidRPr="00BD6D9C">
        <w:t>Section 2.</w:t>
      </w:r>
      <w:r>
        <w:tab/>
      </w:r>
      <w:r w:rsidRPr="00BD6D9C">
        <w:t>The duties of the Executive Committee shall consist of:</w:t>
      </w:r>
    </w:p>
    <w:p w14:paraId="312A7937" w14:textId="77777777" w:rsidR="00BD6D9C" w:rsidRPr="00BD6D9C" w:rsidRDefault="00BD6D9C" w:rsidP="00BD6D9C">
      <w:pPr>
        <w:autoSpaceDE w:val="0"/>
        <w:autoSpaceDN w:val="0"/>
        <w:adjustRightInd w:val="0"/>
      </w:pPr>
    </w:p>
    <w:p w14:paraId="4578F4C4" w14:textId="77777777" w:rsidR="00BD6D9C" w:rsidRPr="00BD6D9C" w:rsidRDefault="00BD6D9C" w:rsidP="00BD6D9C">
      <w:pPr>
        <w:autoSpaceDE w:val="0"/>
        <w:autoSpaceDN w:val="0"/>
        <w:adjustRightInd w:val="0"/>
        <w:ind w:firstLine="720"/>
      </w:pPr>
      <w:r w:rsidRPr="00BD6D9C">
        <w:t xml:space="preserve">A. </w:t>
      </w:r>
      <w:r>
        <w:tab/>
      </w:r>
      <w:r w:rsidRPr="00BD6D9C">
        <w:t>Shall be responsible for planning the agenda for general session meetings</w:t>
      </w:r>
    </w:p>
    <w:p w14:paraId="4C52EF79" w14:textId="77777777" w:rsidR="00BD6D9C" w:rsidRPr="00BD6D9C" w:rsidRDefault="00BD6D9C" w:rsidP="00BD6D9C">
      <w:pPr>
        <w:autoSpaceDE w:val="0"/>
        <w:autoSpaceDN w:val="0"/>
        <w:adjustRightInd w:val="0"/>
        <w:ind w:firstLine="720"/>
      </w:pPr>
      <w:r w:rsidRPr="00BD6D9C">
        <w:t xml:space="preserve">B. </w:t>
      </w:r>
      <w:r>
        <w:tab/>
      </w:r>
      <w:r w:rsidRPr="00BD6D9C">
        <w:t>Shall prepare a proposal for annual budget</w:t>
      </w:r>
    </w:p>
    <w:p w14:paraId="24B9E0DB" w14:textId="77777777" w:rsidR="00BD6D9C" w:rsidRPr="00BD6D9C" w:rsidRDefault="00BD6D9C" w:rsidP="00BD6D9C">
      <w:pPr>
        <w:autoSpaceDE w:val="0"/>
        <w:autoSpaceDN w:val="0"/>
        <w:adjustRightInd w:val="0"/>
        <w:ind w:firstLine="720"/>
      </w:pPr>
      <w:r w:rsidRPr="00BD6D9C">
        <w:t xml:space="preserve">C. </w:t>
      </w:r>
      <w:r>
        <w:tab/>
      </w:r>
      <w:r w:rsidRPr="00BD6D9C">
        <w:t>Shall appoint SGA Committees following Fall Elections</w:t>
      </w:r>
    </w:p>
    <w:p w14:paraId="09F3FA9E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 w:rsidRPr="00BD6D9C">
        <w:t xml:space="preserve">D. </w:t>
      </w:r>
      <w:r>
        <w:tab/>
      </w:r>
      <w:r w:rsidRPr="00BD6D9C">
        <w:t>Shall appoint replacements for all SGA vacancies with concurrence of the Senate</w:t>
      </w:r>
    </w:p>
    <w:p w14:paraId="6FE236B1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54592673" w14:textId="77777777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 w:rsidRPr="00BD6D9C">
        <w:rPr>
          <w:bCs/>
          <w:caps/>
        </w:rPr>
        <w:t>Articl</w:t>
      </w:r>
      <w:r>
        <w:rPr>
          <w:bCs/>
          <w:caps/>
        </w:rPr>
        <w:t>e II:</w:t>
      </w:r>
      <w:r>
        <w:rPr>
          <w:bCs/>
          <w:caps/>
        </w:rPr>
        <w:tab/>
      </w:r>
      <w:r>
        <w:rPr>
          <w:bCs/>
          <w:caps/>
        </w:rPr>
        <w:tab/>
      </w:r>
      <w:r w:rsidRPr="00BD6D9C">
        <w:rPr>
          <w:bCs/>
          <w:caps/>
        </w:rPr>
        <w:t>Meetings</w:t>
      </w:r>
    </w:p>
    <w:p w14:paraId="7B24F73F" w14:textId="77777777" w:rsidR="00BD6D9C" w:rsidRPr="00BD6D9C" w:rsidRDefault="00BD6D9C" w:rsidP="00BD6D9C">
      <w:pPr>
        <w:autoSpaceDE w:val="0"/>
        <w:autoSpaceDN w:val="0"/>
        <w:adjustRightInd w:val="0"/>
      </w:pPr>
    </w:p>
    <w:p w14:paraId="542E1430" w14:textId="77777777" w:rsidR="00BD6D9C" w:rsidRPr="00BD6D9C" w:rsidRDefault="00BD6D9C" w:rsidP="00BD6D9C">
      <w:pPr>
        <w:autoSpaceDE w:val="0"/>
        <w:autoSpaceDN w:val="0"/>
        <w:adjustRightInd w:val="0"/>
        <w:ind w:left="1440" w:hanging="1440"/>
      </w:pPr>
      <w:r w:rsidRPr="00BD6D9C">
        <w:t xml:space="preserve">Section 1.  </w:t>
      </w:r>
      <w:r>
        <w:tab/>
      </w:r>
      <w:r w:rsidRPr="00BD6D9C">
        <w:t>The KWC SGA shall meet in general session at least twice each full month of classes during</w:t>
      </w:r>
      <w:r>
        <w:t xml:space="preserve"> </w:t>
      </w:r>
      <w:r w:rsidRPr="00BD6D9C">
        <w:t>the Fall and Spring semesters, and at least once in any month of either semester that has 2 or more weeks of classes.</w:t>
      </w:r>
    </w:p>
    <w:p w14:paraId="06C94949" w14:textId="77777777" w:rsidR="00BD6D9C" w:rsidRPr="00BD6D9C" w:rsidRDefault="00BD6D9C" w:rsidP="00BD6D9C">
      <w:pPr>
        <w:autoSpaceDE w:val="0"/>
        <w:autoSpaceDN w:val="0"/>
        <w:adjustRightInd w:val="0"/>
      </w:pPr>
    </w:p>
    <w:p w14:paraId="730D32CF" w14:textId="1EF9A77B" w:rsidR="00BD6D9C" w:rsidRDefault="00BD6D9C" w:rsidP="00BD6D9C">
      <w:pPr>
        <w:autoSpaceDE w:val="0"/>
        <w:autoSpaceDN w:val="0"/>
        <w:adjustRightInd w:val="0"/>
        <w:ind w:left="1440" w:hanging="1440"/>
      </w:pPr>
      <w:r w:rsidRPr="00BD6D9C">
        <w:t xml:space="preserve">Section 2.  </w:t>
      </w:r>
      <w:r>
        <w:tab/>
      </w:r>
      <w:r w:rsidRPr="00BD6D9C">
        <w:t>All KWC SGA general sessions and committee meetings shall be open to the campus community.</w:t>
      </w:r>
    </w:p>
    <w:p w14:paraId="6A9AD300" w14:textId="77777777" w:rsidR="00700E22" w:rsidRDefault="00700E22" w:rsidP="00BD6D9C">
      <w:pPr>
        <w:autoSpaceDE w:val="0"/>
        <w:autoSpaceDN w:val="0"/>
        <w:adjustRightInd w:val="0"/>
        <w:ind w:left="1440" w:hanging="1440"/>
      </w:pPr>
    </w:p>
    <w:p w14:paraId="47E2F828" w14:textId="716DDE64" w:rsidR="00700E22" w:rsidRDefault="00700E22" w:rsidP="00BD6D9C">
      <w:pPr>
        <w:autoSpaceDE w:val="0"/>
        <w:autoSpaceDN w:val="0"/>
        <w:adjustRightInd w:val="0"/>
        <w:ind w:left="1440" w:hanging="1440"/>
      </w:pPr>
      <w:r>
        <w:t xml:space="preserve">Section 3. </w:t>
      </w:r>
      <w:r>
        <w:tab/>
        <w:t xml:space="preserve">Meetings are to be held in-person during the Fall and Spring Semesters. If circumstances occur, a virtual meeting is plausible. </w:t>
      </w:r>
    </w:p>
    <w:p w14:paraId="089A1949" w14:textId="77777777" w:rsidR="007E288D" w:rsidRDefault="007E288D" w:rsidP="00BD6D9C">
      <w:pPr>
        <w:autoSpaceDE w:val="0"/>
        <w:autoSpaceDN w:val="0"/>
        <w:adjustRightInd w:val="0"/>
        <w:ind w:left="1440" w:hanging="1440"/>
      </w:pPr>
    </w:p>
    <w:p w14:paraId="71DFB9F8" w14:textId="1AC8C5E3" w:rsidR="004E4AE4" w:rsidRDefault="004E4AE4" w:rsidP="00BD6D9C">
      <w:pPr>
        <w:autoSpaceDE w:val="0"/>
        <w:autoSpaceDN w:val="0"/>
        <w:adjustRightInd w:val="0"/>
        <w:ind w:left="1440" w:hanging="1440"/>
      </w:pPr>
      <w:r>
        <w:t xml:space="preserve">ARTICLE III: </w:t>
      </w:r>
      <w:r>
        <w:tab/>
      </w:r>
      <w:r>
        <w:tab/>
        <w:t>ATTENDANCE</w:t>
      </w:r>
    </w:p>
    <w:p w14:paraId="235C4A11" w14:textId="26923549" w:rsidR="007E288D" w:rsidRDefault="007E288D" w:rsidP="00BD6D9C">
      <w:pPr>
        <w:autoSpaceDE w:val="0"/>
        <w:autoSpaceDN w:val="0"/>
        <w:adjustRightInd w:val="0"/>
        <w:ind w:left="1440" w:hanging="1440"/>
      </w:pPr>
    </w:p>
    <w:p w14:paraId="79EA3274" w14:textId="0A30D4E0" w:rsidR="007E288D" w:rsidRDefault="007E288D" w:rsidP="007E288D">
      <w:pPr>
        <w:autoSpaceDE w:val="0"/>
        <w:autoSpaceDN w:val="0"/>
        <w:adjustRightInd w:val="0"/>
        <w:ind w:left="1440" w:hanging="1440"/>
        <w:rPr>
          <w:color w:val="000000" w:themeColor="text1"/>
        </w:rPr>
      </w:pPr>
      <w:r w:rsidRPr="007E288D">
        <w:rPr>
          <w:color w:val="000000" w:themeColor="text1"/>
        </w:rPr>
        <w:t xml:space="preserve">Section 1. </w:t>
      </w:r>
      <w:r w:rsidRPr="007E288D">
        <w:rPr>
          <w:color w:val="000000" w:themeColor="text1"/>
        </w:rPr>
        <w:tab/>
      </w:r>
      <w:r>
        <w:t>Members of SGA</w:t>
      </w:r>
      <w:r w:rsidRPr="00D62832">
        <w:t xml:space="preserve"> shall be allowed two unexcused absences from meetings at any time during their term; upon the third absence, impeachment </w:t>
      </w:r>
      <w:r w:rsidRPr="00D62832">
        <w:lastRenderedPageBreak/>
        <w:t xml:space="preserve">proceedings will automatically be initiated. </w:t>
      </w:r>
      <w:r w:rsidRPr="007E288D">
        <w:rPr>
          <w:color w:val="000000" w:themeColor="text1"/>
        </w:rPr>
        <w:t xml:space="preserve">Excusable absences include representing the college in academics or sports, family emergencies, illness, or anything the committee believes is valid. Two unexcused absences lead to probation. </w:t>
      </w:r>
    </w:p>
    <w:p w14:paraId="0E6351EC" w14:textId="77777777" w:rsidR="007E288D" w:rsidRDefault="007E288D" w:rsidP="007E288D">
      <w:pPr>
        <w:autoSpaceDE w:val="0"/>
        <w:autoSpaceDN w:val="0"/>
        <w:adjustRightInd w:val="0"/>
        <w:ind w:left="1440" w:hanging="1440"/>
        <w:rPr>
          <w:color w:val="000000" w:themeColor="text1"/>
        </w:rPr>
      </w:pPr>
    </w:p>
    <w:p w14:paraId="1CCC2B4D" w14:textId="20ED82BB" w:rsidR="007E288D" w:rsidRPr="007E288D" w:rsidRDefault="007E288D" w:rsidP="007E288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</w:rPr>
      </w:pPr>
      <w:r w:rsidRPr="007E288D">
        <w:rPr>
          <w:color w:val="000000" w:themeColor="text1"/>
        </w:rPr>
        <w:t>Receiving Probation status as a member of SGA includes one of the following:</w:t>
      </w:r>
    </w:p>
    <w:p w14:paraId="5FA5E3F1" w14:textId="77777777" w:rsidR="007E288D" w:rsidRPr="007E288D" w:rsidRDefault="007E288D" w:rsidP="007E28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7E288D">
        <w:rPr>
          <w:color w:val="000000" w:themeColor="text1"/>
          <w:szCs w:val="24"/>
        </w:rPr>
        <w:t>Two unexcused absences</w:t>
      </w:r>
    </w:p>
    <w:p w14:paraId="7A266C83" w14:textId="77777777" w:rsidR="007E288D" w:rsidRPr="007E288D" w:rsidRDefault="007E288D" w:rsidP="007E288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 w:themeColor="text1"/>
          <w:szCs w:val="24"/>
        </w:rPr>
      </w:pPr>
      <w:r w:rsidRPr="007E288D">
        <w:rPr>
          <w:color w:val="000000" w:themeColor="text1"/>
          <w:szCs w:val="24"/>
        </w:rPr>
        <w:t>2 tardies</w:t>
      </w:r>
    </w:p>
    <w:p w14:paraId="5212F375" w14:textId="2F1DE73C" w:rsidR="007E288D" w:rsidRPr="00BD6D9C" w:rsidRDefault="007E288D" w:rsidP="00BD6D9C">
      <w:pPr>
        <w:autoSpaceDE w:val="0"/>
        <w:autoSpaceDN w:val="0"/>
        <w:adjustRightInd w:val="0"/>
        <w:ind w:left="1440" w:hanging="1440"/>
      </w:pPr>
    </w:p>
    <w:p w14:paraId="5C631F5E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61B72FD7" w14:textId="213BCFC2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>
        <w:rPr>
          <w:bCs/>
          <w:caps/>
        </w:rPr>
        <w:t>Article I</w:t>
      </w:r>
      <w:r w:rsidR="004E4AE4">
        <w:rPr>
          <w:bCs/>
          <w:caps/>
        </w:rPr>
        <w:t>V</w:t>
      </w:r>
      <w:r>
        <w:rPr>
          <w:bCs/>
          <w:caps/>
        </w:rPr>
        <w:t>:</w:t>
      </w:r>
      <w:r w:rsidRPr="00BD6D9C">
        <w:rPr>
          <w:bCs/>
          <w:caps/>
        </w:rPr>
        <w:t xml:space="preserve"> </w:t>
      </w:r>
      <w:r>
        <w:rPr>
          <w:bCs/>
          <w:caps/>
        </w:rPr>
        <w:tab/>
      </w:r>
      <w:r w:rsidRPr="00BD6D9C">
        <w:rPr>
          <w:bCs/>
          <w:caps/>
        </w:rPr>
        <w:t>Business</w:t>
      </w:r>
    </w:p>
    <w:p w14:paraId="4BB32B03" w14:textId="77777777" w:rsidR="00BD6D9C" w:rsidRPr="00BD6D9C" w:rsidRDefault="00BD6D9C" w:rsidP="00BD6D9C">
      <w:pPr>
        <w:autoSpaceDE w:val="0"/>
        <w:autoSpaceDN w:val="0"/>
        <w:adjustRightInd w:val="0"/>
      </w:pPr>
    </w:p>
    <w:p w14:paraId="3385FF1D" w14:textId="77777777" w:rsidR="00BD6D9C" w:rsidRDefault="00BD6D9C" w:rsidP="00BD6D9C">
      <w:pPr>
        <w:autoSpaceDE w:val="0"/>
        <w:autoSpaceDN w:val="0"/>
        <w:adjustRightInd w:val="0"/>
      </w:pPr>
      <w:r w:rsidRPr="00BD6D9C">
        <w:t>Section 1.</w:t>
      </w:r>
      <w:r>
        <w:tab/>
      </w:r>
      <w:r w:rsidRPr="00BD6D9C">
        <w:t>Correspondence</w:t>
      </w:r>
    </w:p>
    <w:p w14:paraId="3698BA07" w14:textId="77777777" w:rsidR="00BD6D9C" w:rsidRPr="00BD6D9C" w:rsidRDefault="00BD6D9C" w:rsidP="00BD6D9C">
      <w:pPr>
        <w:autoSpaceDE w:val="0"/>
        <w:autoSpaceDN w:val="0"/>
        <w:adjustRightInd w:val="0"/>
      </w:pPr>
    </w:p>
    <w:p w14:paraId="1C2564C1" w14:textId="184BBC2F" w:rsidR="00BD6D9C" w:rsidRDefault="00BD6D9C" w:rsidP="00967E23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BD6D9C">
        <w:t xml:space="preserve">Senators shall write a letter or email to their constituents and present a copy of the letter to the Secretary by the second general session meeting in the Fall and Spring </w:t>
      </w:r>
      <w:r w:rsidR="004E4AE4">
        <w:t>semesters</w:t>
      </w:r>
      <w:r w:rsidRPr="00BD6D9C">
        <w:t>.</w:t>
      </w:r>
    </w:p>
    <w:p w14:paraId="6706B771" w14:textId="77777777" w:rsidR="00967E23" w:rsidRPr="00BD6D9C" w:rsidRDefault="00967E23" w:rsidP="00967E23">
      <w:pPr>
        <w:autoSpaceDE w:val="0"/>
        <w:autoSpaceDN w:val="0"/>
        <w:adjustRightInd w:val="0"/>
      </w:pPr>
    </w:p>
    <w:p w14:paraId="782E0C76" w14:textId="5386B1F3" w:rsidR="00BD6D9C" w:rsidRDefault="00BD6D9C" w:rsidP="00BD6D9C">
      <w:pPr>
        <w:autoSpaceDE w:val="0"/>
        <w:autoSpaceDN w:val="0"/>
        <w:adjustRightInd w:val="0"/>
        <w:rPr>
          <w:bCs/>
          <w:caps/>
        </w:rPr>
      </w:pPr>
      <w:r>
        <w:rPr>
          <w:bCs/>
          <w:caps/>
        </w:rPr>
        <w:t>Article V:</w:t>
      </w:r>
      <w:r w:rsidRPr="00BD6D9C">
        <w:rPr>
          <w:bCs/>
          <w:caps/>
        </w:rPr>
        <w:t xml:space="preserve"> </w:t>
      </w:r>
      <w:r>
        <w:rPr>
          <w:bCs/>
          <w:caps/>
        </w:rPr>
        <w:tab/>
      </w:r>
      <w:r w:rsidRPr="00BD6D9C">
        <w:rPr>
          <w:bCs/>
          <w:caps/>
        </w:rPr>
        <w:t>Funds</w:t>
      </w:r>
    </w:p>
    <w:p w14:paraId="48D2A166" w14:textId="77777777" w:rsidR="004E4AE4" w:rsidRPr="004E4AE4" w:rsidRDefault="004E4AE4" w:rsidP="00BD6D9C">
      <w:pPr>
        <w:autoSpaceDE w:val="0"/>
        <w:autoSpaceDN w:val="0"/>
        <w:adjustRightInd w:val="0"/>
        <w:rPr>
          <w:bCs/>
          <w:caps/>
        </w:rPr>
      </w:pPr>
    </w:p>
    <w:p w14:paraId="19A11064" w14:textId="77777777" w:rsidR="00BD6D9C" w:rsidRDefault="00BD6D9C" w:rsidP="00BD6D9C">
      <w:pPr>
        <w:autoSpaceDE w:val="0"/>
        <w:autoSpaceDN w:val="0"/>
        <w:adjustRightInd w:val="0"/>
        <w:ind w:left="1440" w:hanging="1440"/>
      </w:pPr>
      <w:r w:rsidRPr="00BD6D9C">
        <w:t>Section 1.</w:t>
      </w:r>
      <w:r>
        <w:tab/>
      </w:r>
      <w:r w:rsidRPr="00BD6D9C">
        <w:t>The KWC SGA shall provide encouragement and support to any new or existing student organization.</w:t>
      </w:r>
    </w:p>
    <w:p w14:paraId="52FE9A2E" w14:textId="77777777" w:rsidR="00BD6D9C" w:rsidRPr="00BD6D9C" w:rsidRDefault="00BD6D9C" w:rsidP="00BD6D9C">
      <w:pPr>
        <w:autoSpaceDE w:val="0"/>
        <w:autoSpaceDN w:val="0"/>
        <w:adjustRightInd w:val="0"/>
        <w:ind w:left="1440" w:hanging="1440"/>
      </w:pPr>
    </w:p>
    <w:p w14:paraId="0C6DA5FD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>
        <w:t>A.</w:t>
      </w:r>
      <w:r>
        <w:tab/>
      </w:r>
      <w:r w:rsidRPr="00BD6D9C">
        <w:t>Only KWC SGA recognized organizations, committees, and groups may petition the Senate directly for funds</w:t>
      </w:r>
    </w:p>
    <w:p w14:paraId="65859521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 w:rsidRPr="00BD6D9C">
        <w:t xml:space="preserve">B. </w:t>
      </w:r>
      <w:r>
        <w:tab/>
      </w:r>
      <w:r w:rsidRPr="00BD6D9C">
        <w:t>The KWC SGA shall consider providing financial support to a student organization under the following limitations:</w:t>
      </w:r>
    </w:p>
    <w:p w14:paraId="50B6F1FF" w14:textId="77777777" w:rsidR="00BD6D9C" w:rsidRPr="00BD6D9C" w:rsidRDefault="00BD6D9C" w:rsidP="00BD6D9C">
      <w:pPr>
        <w:autoSpaceDE w:val="0"/>
        <w:autoSpaceDN w:val="0"/>
        <w:adjustRightInd w:val="0"/>
        <w:ind w:left="2160" w:hanging="720"/>
      </w:pPr>
      <w:r>
        <w:t>1.</w:t>
      </w:r>
      <w:r>
        <w:tab/>
      </w:r>
      <w:r w:rsidRPr="00BD6D9C">
        <w:t>That the organization does not receive financial support through budgeted means from Kentucky Wesleyan College.</w:t>
      </w:r>
    </w:p>
    <w:p w14:paraId="156EA9C4" w14:textId="211FE988" w:rsidR="00BD6D9C" w:rsidRPr="00BD6D9C" w:rsidRDefault="00BD6D9C" w:rsidP="00BD6D9C">
      <w:pPr>
        <w:autoSpaceDE w:val="0"/>
        <w:autoSpaceDN w:val="0"/>
        <w:adjustRightInd w:val="0"/>
        <w:ind w:left="2160" w:hanging="720"/>
      </w:pPr>
      <w:r>
        <w:t>2.</w:t>
      </w:r>
      <w:r>
        <w:tab/>
      </w:r>
      <w:r w:rsidRPr="00BD6D9C">
        <w:t xml:space="preserve">Organizations and clubs may not request funds for trips </w:t>
      </w:r>
    </w:p>
    <w:p w14:paraId="51738DC8" w14:textId="33B2F343" w:rsidR="00BD6D9C" w:rsidRPr="00BD6D9C" w:rsidRDefault="00BD6D9C" w:rsidP="00BD6D9C">
      <w:pPr>
        <w:autoSpaceDE w:val="0"/>
        <w:autoSpaceDN w:val="0"/>
        <w:adjustRightInd w:val="0"/>
        <w:ind w:left="720" w:firstLine="720"/>
      </w:pPr>
      <w:r w:rsidRPr="00BD6D9C">
        <w:t xml:space="preserve">3. </w:t>
      </w:r>
      <w:r>
        <w:tab/>
      </w:r>
      <w:r w:rsidRPr="00BD6D9C">
        <w:t>KWC SGA does not pay for room and board fees on trips.</w:t>
      </w:r>
    </w:p>
    <w:p w14:paraId="591319BB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 w:rsidRPr="00BD6D9C">
        <w:t xml:space="preserve">C. </w:t>
      </w:r>
      <w:r>
        <w:tab/>
      </w:r>
      <w:r w:rsidRPr="00BD6D9C">
        <w:t>All organization or committee receiving funds from KWC SGA shall be required to make a written report of all expenditures made with the allotted funds.</w:t>
      </w:r>
    </w:p>
    <w:p w14:paraId="4CCF003C" w14:textId="00D42CA8" w:rsidR="00BD6D9C" w:rsidRPr="00BD6D9C" w:rsidRDefault="00BD6D9C" w:rsidP="00BD6D9C">
      <w:pPr>
        <w:autoSpaceDE w:val="0"/>
        <w:autoSpaceDN w:val="0"/>
        <w:adjustRightInd w:val="0"/>
        <w:ind w:left="2160" w:hanging="720"/>
      </w:pPr>
      <w:r w:rsidRPr="00BD6D9C">
        <w:t>1</w:t>
      </w:r>
      <w:r>
        <w:t>.</w:t>
      </w:r>
      <w:r>
        <w:tab/>
      </w:r>
      <w:r w:rsidRPr="00BD6D9C">
        <w:t xml:space="preserve">This report will be submitted to the </w:t>
      </w:r>
      <w:r w:rsidR="00F75A2C">
        <w:t>Secretary no later than 48 hours before the SGA general session</w:t>
      </w:r>
      <w:r w:rsidRPr="00BD6D9C">
        <w:t>.</w:t>
      </w:r>
    </w:p>
    <w:p w14:paraId="3C48EDD1" w14:textId="58A4ECF3" w:rsidR="00BD6D9C" w:rsidRDefault="00BD6D9C" w:rsidP="00F75A2C">
      <w:pPr>
        <w:autoSpaceDE w:val="0"/>
        <w:autoSpaceDN w:val="0"/>
        <w:adjustRightInd w:val="0"/>
        <w:ind w:left="2160" w:hanging="720"/>
      </w:pPr>
      <w:r w:rsidRPr="00BD6D9C">
        <w:t>2</w:t>
      </w:r>
      <w:r>
        <w:t>.</w:t>
      </w:r>
      <w:r>
        <w:tab/>
      </w:r>
      <w:r w:rsidR="00BE6A98">
        <w:t>The report</w:t>
      </w:r>
      <w:r w:rsidRPr="00BD6D9C">
        <w:t xml:space="preserve"> </w:t>
      </w:r>
      <w:r w:rsidR="00F75A2C">
        <w:t>include</w:t>
      </w:r>
      <w:r w:rsidR="00BE6A98">
        <w:t>s</w:t>
      </w:r>
      <w:r w:rsidR="00F75A2C">
        <w:t xml:space="preserve"> the funding request form with detailed information about what is being requested with a budget breakdown. </w:t>
      </w:r>
    </w:p>
    <w:p w14:paraId="4A231BB1" w14:textId="294F7772" w:rsidR="00BE6A98" w:rsidRPr="00BD6D9C" w:rsidRDefault="00BE6A98" w:rsidP="00F75A2C">
      <w:pPr>
        <w:autoSpaceDE w:val="0"/>
        <w:autoSpaceDN w:val="0"/>
        <w:adjustRightInd w:val="0"/>
        <w:ind w:left="2160" w:hanging="720"/>
      </w:pPr>
      <w:r>
        <w:tab/>
      </w:r>
      <w:r w:rsidRPr="00967E23">
        <w:t>a. if needed, invoices and photographs are allowed to be included for better visual.</w:t>
      </w:r>
      <w:r>
        <w:t xml:space="preserve"> </w:t>
      </w:r>
    </w:p>
    <w:p w14:paraId="54D8339B" w14:textId="4063EF0A" w:rsidR="00BD6D9C" w:rsidRPr="00BD6D9C" w:rsidRDefault="00BD6D9C" w:rsidP="00BD6D9C">
      <w:pPr>
        <w:autoSpaceDE w:val="0"/>
        <w:autoSpaceDN w:val="0"/>
        <w:adjustRightInd w:val="0"/>
        <w:ind w:left="2160" w:hanging="720"/>
      </w:pPr>
      <w:r w:rsidRPr="00BD6D9C">
        <w:t xml:space="preserve">3. </w:t>
      </w:r>
      <w:r>
        <w:tab/>
      </w:r>
      <w:r w:rsidRPr="00BD6D9C">
        <w:t xml:space="preserve">Failure to complete the written report will </w:t>
      </w:r>
      <w:r w:rsidR="00BE6A98">
        <w:t xml:space="preserve">entice the organization or committee to request funds to not participate in the general meeting. </w:t>
      </w:r>
    </w:p>
    <w:p w14:paraId="0540A27F" w14:textId="77777777" w:rsidR="00BD6D9C" w:rsidRDefault="00BD6D9C" w:rsidP="00BD6D9C">
      <w:pPr>
        <w:autoSpaceDE w:val="0"/>
        <w:autoSpaceDN w:val="0"/>
        <w:adjustRightInd w:val="0"/>
      </w:pPr>
      <w:r w:rsidRPr="00BD6D9C">
        <w:t>Section 2.</w:t>
      </w:r>
    </w:p>
    <w:p w14:paraId="1BA685CE" w14:textId="77777777" w:rsidR="00BD6D9C" w:rsidRPr="00BD6D9C" w:rsidRDefault="00BD6D9C" w:rsidP="00BD6D9C">
      <w:pPr>
        <w:autoSpaceDE w:val="0"/>
        <w:autoSpaceDN w:val="0"/>
        <w:adjustRightInd w:val="0"/>
      </w:pPr>
    </w:p>
    <w:p w14:paraId="5E67F4FE" w14:textId="48D70F96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>
        <w:lastRenderedPageBreak/>
        <w:t>A.</w:t>
      </w:r>
      <w:r>
        <w:tab/>
      </w:r>
      <w:r w:rsidRPr="00BD6D9C">
        <w:t xml:space="preserve">For a motion to be considered by the Senate, it must be turned in to the Secretary </w:t>
      </w:r>
      <w:r w:rsidR="00791302" w:rsidRPr="00791302">
        <w:rPr>
          <w:color w:val="000000" w:themeColor="text1"/>
        </w:rPr>
        <w:t>48 hours</w:t>
      </w:r>
      <w:r w:rsidRPr="00791302">
        <w:rPr>
          <w:color w:val="000000" w:themeColor="text1"/>
        </w:rPr>
        <w:t xml:space="preserve"> </w:t>
      </w:r>
      <w:r w:rsidRPr="00BD6D9C">
        <w:t>prior to the general session meeting at which it is to be considered.</w:t>
      </w:r>
    </w:p>
    <w:p w14:paraId="552EA736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>
        <w:t>B.</w:t>
      </w:r>
      <w:r>
        <w:tab/>
      </w:r>
      <w:r w:rsidRPr="00BD6D9C">
        <w:t>An official agenda for the general session meeting will be sent via campus email prior to the meeting.</w:t>
      </w:r>
    </w:p>
    <w:p w14:paraId="79D1B4E1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 w:rsidRPr="00BD6D9C">
        <w:t xml:space="preserve">C. </w:t>
      </w:r>
      <w:r>
        <w:tab/>
      </w:r>
      <w:r w:rsidRPr="00BD6D9C">
        <w:t>The agenda will be in the following form, and the Senate meeting will be run in the following manner:</w:t>
      </w:r>
    </w:p>
    <w:p w14:paraId="7D151C03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I.</w:t>
      </w:r>
      <w:r>
        <w:tab/>
      </w:r>
      <w:r w:rsidRPr="00BD6D9C">
        <w:t xml:space="preserve"> Call to Order</w:t>
      </w:r>
    </w:p>
    <w:p w14:paraId="2DE09E18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II.</w:t>
      </w:r>
      <w:r>
        <w:tab/>
      </w:r>
      <w:r w:rsidRPr="00BD6D9C">
        <w:t xml:space="preserve"> Invocation</w:t>
      </w:r>
    </w:p>
    <w:p w14:paraId="1D1DD411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III.</w:t>
      </w:r>
      <w:r>
        <w:tab/>
      </w:r>
      <w:r w:rsidRPr="00BD6D9C">
        <w:t>Roll Call</w:t>
      </w:r>
    </w:p>
    <w:p w14:paraId="1C5D3F62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IV.</w:t>
      </w:r>
      <w:r>
        <w:tab/>
      </w:r>
      <w:r w:rsidRPr="00BD6D9C">
        <w:t>Reading of the Minutes</w:t>
      </w:r>
    </w:p>
    <w:p w14:paraId="405556B6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V.</w:t>
      </w:r>
      <w:r>
        <w:tab/>
      </w:r>
      <w:r w:rsidRPr="00BD6D9C">
        <w:t>Treasurer’s Report</w:t>
      </w:r>
    </w:p>
    <w:p w14:paraId="24EC623B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VI.</w:t>
      </w:r>
      <w:r>
        <w:tab/>
      </w:r>
      <w:r w:rsidRPr="00BD6D9C">
        <w:t>Committee’s Report</w:t>
      </w:r>
    </w:p>
    <w:p w14:paraId="1B812A4F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VII.</w:t>
      </w:r>
      <w:r>
        <w:tab/>
      </w:r>
      <w:r w:rsidRPr="00BD6D9C">
        <w:t>Correspondence</w:t>
      </w:r>
    </w:p>
    <w:p w14:paraId="4540C701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VIII.</w:t>
      </w:r>
      <w:r>
        <w:tab/>
      </w:r>
      <w:r w:rsidRPr="00BD6D9C">
        <w:t>Old Business</w:t>
      </w:r>
    </w:p>
    <w:p w14:paraId="611F54F1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IX.</w:t>
      </w:r>
      <w:r>
        <w:tab/>
      </w:r>
      <w:r w:rsidRPr="00BD6D9C">
        <w:t>New Business</w:t>
      </w:r>
    </w:p>
    <w:p w14:paraId="0A0A8AC1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X.</w:t>
      </w:r>
      <w:r>
        <w:tab/>
      </w:r>
      <w:r w:rsidRPr="00BD6D9C">
        <w:t>Comments from the floor</w:t>
      </w:r>
    </w:p>
    <w:p w14:paraId="5179C27D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XI.</w:t>
      </w:r>
      <w:r>
        <w:tab/>
      </w:r>
      <w:r w:rsidRPr="00BD6D9C">
        <w:t>Announcements</w:t>
      </w:r>
    </w:p>
    <w:p w14:paraId="47270DFA" w14:textId="77777777" w:rsidR="00BD6D9C" w:rsidRPr="00BD6D9C" w:rsidRDefault="00BD6D9C" w:rsidP="00BD6D9C">
      <w:pPr>
        <w:autoSpaceDE w:val="0"/>
        <w:autoSpaceDN w:val="0"/>
        <w:adjustRightInd w:val="0"/>
        <w:ind w:left="1440" w:firstLine="720"/>
      </w:pPr>
      <w:r>
        <w:t>XII.</w:t>
      </w:r>
      <w:r>
        <w:tab/>
      </w:r>
      <w:r w:rsidRPr="00BD6D9C">
        <w:t>Adjourn</w:t>
      </w:r>
    </w:p>
    <w:p w14:paraId="404FFE1F" w14:textId="77777777" w:rsidR="00BD6D9C" w:rsidRDefault="00BD6D9C" w:rsidP="00BD6D9C">
      <w:pPr>
        <w:autoSpaceDE w:val="0"/>
        <w:autoSpaceDN w:val="0"/>
        <w:adjustRightInd w:val="0"/>
        <w:rPr>
          <w:bCs/>
          <w:caps/>
        </w:rPr>
      </w:pPr>
    </w:p>
    <w:p w14:paraId="57D4BDFB" w14:textId="77777777" w:rsidR="00BD6D9C" w:rsidRDefault="00BD6D9C" w:rsidP="00BD6D9C">
      <w:pPr>
        <w:autoSpaceDE w:val="0"/>
        <w:autoSpaceDN w:val="0"/>
        <w:adjustRightInd w:val="0"/>
        <w:rPr>
          <w:bCs/>
          <w:caps/>
        </w:rPr>
      </w:pPr>
    </w:p>
    <w:p w14:paraId="17893468" w14:textId="07B8514E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 w:rsidRPr="00BD6D9C">
        <w:rPr>
          <w:bCs/>
          <w:caps/>
        </w:rPr>
        <w:t>Article V</w:t>
      </w:r>
      <w:r w:rsidR="004E4AE4">
        <w:rPr>
          <w:bCs/>
          <w:caps/>
        </w:rPr>
        <w:t>I</w:t>
      </w:r>
      <w:r>
        <w:rPr>
          <w:bCs/>
          <w:caps/>
        </w:rPr>
        <w:t>:</w:t>
      </w:r>
      <w:r w:rsidRPr="00BD6D9C">
        <w:rPr>
          <w:bCs/>
          <w:caps/>
        </w:rPr>
        <w:t xml:space="preserve"> </w:t>
      </w:r>
      <w:r>
        <w:rPr>
          <w:bCs/>
          <w:caps/>
        </w:rPr>
        <w:tab/>
      </w:r>
      <w:r w:rsidRPr="00BD6D9C">
        <w:rPr>
          <w:bCs/>
          <w:caps/>
        </w:rPr>
        <w:t>Committees</w:t>
      </w:r>
    </w:p>
    <w:p w14:paraId="05AC34AE" w14:textId="77777777" w:rsidR="00BD6D9C" w:rsidRPr="00BD6D9C" w:rsidRDefault="00BD6D9C" w:rsidP="00BD6D9C">
      <w:pPr>
        <w:autoSpaceDE w:val="0"/>
        <w:autoSpaceDN w:val="0"/>
        <w:adjustRightInd w:val="0"/>
      </w:pPr>
    </w:p>
    <w:p w14:paraId="3A6DA1D9" w14:textId="77777777" w:rsidR="00BD6D9C" w:rsidRPr="00BD6D9C" w:rsidRDefault="00BD6D9C" w:rsidP="00BD6D9C">
      <w:pPr>
        <w:autoSpaceDE w:val="0"/>
        <w:autoSpaceDN w:val="0"/>
        <w:adjustRightInd w:val="0"/>
        <w:ind w:left="1440" w:hanging="1440"/>
      </w:pPr>
      <w:r w:rsidRPr="00BD6D9C">
        <w:t>Section 1.</w:t>
      </w:r>
      <w:r>
        <w:tab/>
      </w:r>
      <w:r w:rsidRPr="00BD6D9C">
        <w:t>The Standing Committees of the KWC SGA shall exist from school year to school year and retain duties specified in the Constitution.</w:t>
      </w:r>
    </w:p>
    <w:p w14:paraId="1AE6C2DF" w14:textId="77777777" w:rsidR="00BD6D9C" w:rsidRDefault="00BD6D9C" w:rsidP="00BD6D9C">
      <w:pPr>
        <w:autoSpaceDE w:val="0"/>
        <w:autoSpaceDN w:val="0"/>
        <w:adjustRightInd w:val="0"/>
        <w:ind w:firstLine="720"/>
      </w:pPr>
    </w:p>
    <w:p w14:paraId="136632D9" w14:textId="282A6391" w:rsidR="00BD6D9C" w:rsidRPr="00BD6D9C" w:rsidRDefault="00BD6D9C" w:rsidP="00791302">
      <w:pPr>
        <w:autoSpaceDE w:val="0"/>
        <w:autoSpaceDN w:val="0"/>
        <w:adjustRightInd w:val="0"/>
        <w:ind w:firstLine="720"/>
      </w:pPr>
      <w:r w:rsidRPr="00BD6D9C">
        <w:t xml:space="preserve">A. </w:t>
      </w:r>
      <w:r>
        <w:tab/>
      </w:r>
      <w:r w:rsidR="00791302" w:rsidRPr="00BD6D9C">
        <w:t>Food Service Committee</w:t>
      </w:r>
    </w:p>
    <w:p w14:paraId="52B962FB" w14:textId="0CAB277D" w:rsidR="00BD6D9C" w:rsidRPr="00BD6D9C" w:rsidRDefault="00791302" w:rsidP="00BD6D9C">
      <w:pPr>
        <w:autoSpaceDE w:val="0"/>
        <w:autoSpaceDN w:val="0"/>
        <w:adjustRightInd w:val="0"/>
        <w:ind w:firstLine="720"/>
      </w:pPr>
      <w:proofErr w:type="gramStart"/>
      <w:r>
        <w:t>B.</w:t>
      </w:r>
      <w:r w:rsidR="00BD6D9C">
        <w:t>.</w:t>
      </w:r>
      <w:proofErr w:type="gramEnd"/>
      <w:r w:rsidR="00BD6D9C">
        <w:tab/>
      </w:r>
      <w:r>
        <w:t>Attendance Committee</w:t>
      </w:r>
    </w:p>
    <w:p w14:paraId="2D172135" w14:textId="110E4C69" w:rsidR="00BD6D9C" w:rsidRPr="00BD6D9C" w:rsidRDefault="00791302" w:rsidP="00BD6D9C">
      <w:pPr>
        <w:autoSpaceDE w:val="0"/>
        <w:autoSpaceDN w:val="0"/>
        <w:adjustRightInd w:val="0"/>
        <w:ind w:firstLine="720"/>
      </w:pPr>
      <w:proofErr w:type="gramStart"/>
      <w:r>
        <w:t>C.</w:t>
      </w:r>
      <w:r w:rsidR="00BD6D9C">
        <w:t>.</w:t>
      </w:r>
      <w:proofErr w:type="gramEnd"/>
      <w:r w:rsidR="00BD6D9C">
        <w:tab/>
      </w:r>
      <w:r w:rsidR="00BD6D9C" w:rsidRPr="00BD6D9C">
        <w:t>Ad Hoc Committees can be created as needed upon Senate approval.</w:t>
      </w:r>
    </w:p>
    <w:p w14:paraId="6B61C8EA" w14:textId="77777777" w:rsidR="00BD6D9C" w:rsidRPr="00BD6D9C" w:rsidRDefault="00BD6D9C" w:rsidP="00BD6D9C">
      <w:pPr>
        <w:autoSpaceDE w:val="0"/>
        <w:autoSpaceDN w:val="0"/>
        <w:adjustRightInd w:val="0"/>
      </w:pPr>
    </w:p>
    <w:p w14:paraId="2165B0F8" w14:textId="77777777" w:rsidR="00BD6D9C" w:rsidRPr="00BD6D9C" w:rsidRDefault="00BD6D9C" w:rsidP="00BD6D9C">
      <w:pPr>
        <w:autoSpaceDE w:val="0"/>
        <w:autoSpaceDN w:val="0"/>
        <w:adjustRightInd w:val="0"/>
      </w:pPr>
      <w:r>
        <w:t>Section 2.</w:t>
      </w:r>
      <w:r>
        <w:tab/>
      </w:r>
      <w:r w:rsidRPr="00BD6D9C">
        <w:t>Committee Chairpersons</w:t>
      </w:r>
    </w:p>
    <w:p w14:paraId="5542EC97" w14:textId="77777777" w:rsidR="00BD6D9C" w:rsidRDefault="00BD6D9C" w:rsidP="00BD6D9C">
      <w:pPr>
        <w:autoSpaceDE w:val="0"/>
        <w:autoSpaceDN w:val="0"/>
        <w:adjustRightInd w:val="0"/>
        <w:ind w:left="1440" w:hanging="720"/>
      </w:pPr>
    </w:p>
    <w:p w14:paraId="037B362D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>
        <w:t>A.</w:t>
      </w:r>
      <w:r>
        <w:tab/>
      </w:r>
      <w:r w:rsidRPr="00BD6D9C">
        <w:t>Standing Committee Chairpersons shall be appointed by the Vice President and approved by the Senate.</w:t>
      </w:r>
    </w:p>
    <w:p w14:paraId="28D9FD3E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>
        <w:t>B.</w:t>
      </w:r>
      <w:r>
        <w:tab/>
      </w:r>
      <w:r w:rsidRPr="00BD6D9C">
        <w:t>Ad Hoc Committee Chairpersons shall be appointed by the President and approved by the Senate.</w:t>
      </w:r>
    </w:p>
    <w:p w14:paraId="4DD50365" w14:textId="77777777" w:rsidR="00BD6D9C" w:rsidRPr="00BD6D9C" w:rsidRDefault="00BD6D9C" w:rsidP="00BD6D9C">
      <w:pPr>
        <w:autoSpaceDE w:val="0"/>
        <w:autoSpaceDN w:val="0"/>
        <w:adjustRightInd w:val="0"/>
        <w:ind w:left="1440" w:hanging="720"/>
      </w:pPr>
      <w:r>
        <w:t>C.</w:t>
      </w:r>
      <w:r>
        <w:tab/>
      </w:r>
      <w:r w:rsidRPr="00BD6D9C">
        <w:t>No student shall chair more than one standing committee and must remain in good academic and social standing with Kentucky Wesleyan College.</w:t>
      </w:r>
    </w:p>
    <w:p w14:paraId="7FF02BA7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3BC7B070" w14:textId="65E1F83D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>
        <w:rPr>
          <w:bCs/>
          <w:caps/>
        </w:rPr>
        <w:t>Article V</w:t>
      </w:r>
      <w:r w:rsidR="004E4AE4">
        <w:rPr>
          <w:bCs/>
          <w:caps/>
        </w:rPr>
        <w:t>I</w:t>
      </w:r>
      <w:r>
        <w:rPr>
          <w:bCs/>
          <w:caps/>
        </w:rPr>
        <w:t>I:</w:t>
      </w:r>
      <w:r w:rsidRPr="00BD6D9C">
        <w:rPr>
          <w:bCs/>
          <w:caps/>
        </w:rPr>
        <w:t xml:space="preserve"> </w:t>
      </w:r>
      <w:r>
        <w:rPr>
          <w:bCs/>
          <w:caps/>
        </w:rPr>
        <w:tab/>
      </w:r>
      <w:r w:rsidRPr="00BD6D9C">
        <w:rPr>
          <w:bCs/>
          <w:caps/>
        </w:rPr>
        <w:t>Quorum</w:t>
      </w:r>
    </w:p>
    <w:p w14:paraId="76C87B72" w14:textId="77777777" w:rsidR="00BD6D9C" w:rsidRDefault="00BD6D9C" w:rsidP="00BD6D9C">
      <w:pPr>
        <w:autoSpaceDE w:val="0"/>
        <w:autoSpaceDN w:val="0"/>
        <w:adjustRightInd w:val="0"/>
      </w:pPr>
    </w:p>
    <w:p w14:paraId="0434BE8D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Fifty-one percent of the Senate membership shall constitute a quorum.</w:t>
      </w:r>
    </w:p>
    <w:p w14:paraId="767EDDB1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7C0BD186" w14:textId="28FD3B3E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 w:rsidRPr="00BD6D9C">
        <w:rPr>
          <w:bCs/>
          <w:caps/>
        </w:rPr>
        <w:t>Article VI</w:t>
      </w:r>
      <w:r w:rsidR="004E4AE4">
        <w:rPr>
          <w:bCs/>
          <w:caps/>
        </w:rPr>
        <w:t>I</w:t>
      </w:r>
      <w:r w:rsidRPr="00BD6D9C">
        <w:rPr>
          <w:bCs/>
          <w:caps/>
        </w:rPr>
        <w:t>I</w:t>
      </w:r>
      <w:r>
        <w:rPr>
          <w:bCs/>
          <w:caps/>
        </w:rPr>
        <w:t>:</w:t>
      </w:r>
      <w:r w:rsidRPr="00BD6D9C">
        <w:rPr>
          <w:bCs/>
          <w:caps/>
        </w:rPr>
        <w:t xml:space="preserve"> </w:t>
      </w:r>
      <w:r>
        <w:rPr>
          <w:bCs/>
          <w:caps/>
        </w:rPr>
        <w:tab/>
      </w:r>
      <w:r w:rsidRPr="00BD6D9C">
        <w:rPr>
          <w:bCs/>
          <w:caps/>
        </w:rPr>
        <w:t>Parliamentary Authority</w:t>
      </w:r>
    </w:p>
    <w:p w14:paraId="6C71F631" w14:textId="77777777" w:rsidR="00BD6D9C" w:rsidRDefault="00BD6D9C" w:rsidP="00BD6D9C">
      <w:pPr>
        <w:autoSpaceDE w:val="0"/>
        <w:autoSpaceDN w:val="0"/>
        <w:adjustRightInd w:val="0"/>
      </w:pPr>
    </w:p>
    <w:p w14:paraId="6AFEA105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Meetings shall be run according to the current edition of Robert’s Rules of Order.</w:t>
      </w:r>
    </w:p>
    <w:p w14:paraId="45743A52" w14:textId="77777777" w:rsidR="00BD6D9C" w:rsidRPr="00BD6D9C" w:rsidRDefault="00BD6D9C" w:rsidP="00BD6D9C">
      <w:pPr>
        <w:autoSpaceDE w:val="0"/>
        <w:autoSpaceDN w:val="0"/>
        <w:adjustRightInd w:val="0"/>
        <w:rPr>
          <w:b/>
          <w:bCs/>
        </w:rPr>
      </w:pPr>
    </w:p>
    <w:p w14:paraId="16EE3F39" w14:textId="2FB33B03" w:rsidR="00BD6D9C" w:rsidRPr="00BD6D9C" w:rsidRDefault="00BD6D9C" w:rsidP="00BD6D9C">
      <w:pPr>
        <w:autoSpaceDE w:val="0"/>
        <w:autoSpaceDN w:val="0"/>
        <w:adjustRightInd w:val="0"/>
        <w:rPr>
          <w:bCs/>
          <w:caps/>
        </w:rPr>
      </w:pPr>
      <w:r w:rsidRPr="00BD6D9C">
        <w:rPr>
          <w:bCs/>
          <w:caps/>
        </w:rPr>
        <w:t xml:space="preserve">Article </w:t>
      </w:r>
      <w:r w:rsidR="004E4AE4">
        <w:rPr>
          <w:bCs/>
          <w:caps/>
        </w:rPr>
        <w:t>IX</w:t>
      </w:r>
      <w:r>
        <w:rPr>
          <w:bCs/>
          <w:caps/>
        </w:rPr>
        <w:t>:</w:t>
      </w:r>
      <w:r w:rsidRPr="00BD6D9C">
        <w:rPr>
          <w:bCs/>
          <w:caps/>
        </w:rPr>
        <w:t xml:space="preserve"> </w:t>
      </w:r>
      <w:r>
        <w:rPr>
          <w:bCs/>
          <w:caps/>
        </w:rPr>
        <w:tab/>
      </w:r>
      <w:r w:rsidRPr="00BD6D9C">
        <w:rPr>
          <w:bCs/>
          <w:caps/>
        </w:rPr>
        <w:t>Amendments</w:t>
      </w:r>
    </w:p>
    <w:p w14:paraId="4CFC229B" w14:textId="77777777" w:rsidR="00BD6D9C" w:rsidRPr="00BD6D9C" w:rsidRDefault="00BD6D9C" w:rsidP="00BD6D9C">
      <w:pPr>
        <w:autoSpaceDE w:val="0"/>
        <w:autoSpaceDN w:val="0"/>
        <w:adjustRightInd w:val="0"/>
      </w:pPr>
    </w:p>
    <w:p w14:paraId="7FC87749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An Amendment to the bylaws must be approved by a two-thirds affirmative vote of the Senate</w:t>
      </w:r>
    </w:p>
    <w:p w14:paraId="489529B3" w14:textId="77777777" w:rsidR="00BD6D9C" w:rsidRPr="00BD6D9C" w:rsidRDefault="00BD6D9C" w:rsidP="00BD6D9C">
      <w:pPr>
        <w:autoSpaceDE w:val="0"/>
        <w:autoSpaceDN w:val="0"/>
        <w:adjustRightInd w:val="0"/>
      </w:pPr>
    </w:p>
    <w:p w14:paraId="1D6D8D60" w14:textId="77777777" w:rsidR="00BD6D9C" w:rsidRDefault="00BD6D9C" w:rsidP="00BD6D9C">
      <w:pPr>
        <w:autoSpaceDE w:val="0"/>
        <w:autoSpaceDN w:val="0"/>
        <w:adjustRightInd w:val="0"/>
      </w:pPr>
    </w:p>
    <w:p w14:paraId="0ED54B15" w14:textId="77777777" w:rsidR="00BD6D9C" w:rsidRPr="00BD6D9C" w:rsidRDefault="00BD6D9C" w:rsidP="00BD6D9C">
      <w:pPr>
        <w:autoSpaceDE w:val="0"/>
        <w:autoSpaceDN w:val="0"/>
        <w:adjustRightInd w:val="0"/>
      </w:pPr>
      <w:r w:rsidRPr="00BD6D9C">
        <w:t>Amended by Larry Blake, Amy French &amp; Jeremy Johnson</w:t>
      </w:r>
    </w:p>
    <w:p w14:paraId="27AE28BE" w14:textId="371D5EFB" w:rsidR="00BD6D9C" w:rsidRDefault="00BD6D9C" w:rsidP="00BD6D9C">
      <w:r w:rsidRPr="00BD6D9C">
        <w:t>Approved by Senate May 2006</w:t>
      </w:r>
    </w:p>
    <w:p w14:paraId="54B8400D" w14:textId="0A36E8ED" w:rsidR="00743163" w:rsidRPr="00BD6D9C" w:rsidRDefault="00743163" w:rsidP="00743163">
      <w:pPr>
        <w:autoSpaceDE w:val="0"/>
        <w:autoSpaceDN w:val="0"/>
        <w:adjustRightInd w:val="0"/>
      </w:pPr>
      <w:r w:rsidRPr="00BD6D9C">
        <w:t xml:space="preserve">Amended by </w:t>
      </w:r>
      <w:r>
        <w:t xml:space="preserve">SGA Senate Spring 2021, </w:t>
      </w:r>
      <w:r w:rsidRPr="00BD6D9C">
        <w:t xml:space="preserve">Approved by </w:t>
      </w:r>
      <w:r>
        <w:t>SGA Senate Spring 2021</w:t>
      </w:r>
    </w:p>
    <w:p w14:paraId="7CD1A5B6" w14:textId="77777777" w:rsidR="00743163" w:rsidRPr="00BD6D9C" w:rsidRDefault="00743163" w:rsidP="00BD6D9C"/>
    <w:sectPr w:rsidR="00743163" w:rsidRPr="00BD6D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7383"/>
    <w:multiLevelType w:val="hybridMultilevel"/>
    <w:tmpl w:val="F912BB6A"/>
    <w:lvl w:ilvl="0" w:tplc="AAA881B8">
      <w:start w:val="1"/>
      <w:numFmt w:val="upperLetter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C7E2408"/>
    <w:multiLevelType w:val="hybridMultilevel"/>
    <w:tmpl w:val="F948CCC0"/>
    <w:lvl w:ilvl="0" w:tplc="D47C3F9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C3A9D"/>
    <w:multiLevelType w:val="hybridMultilevel"/>
    <w:tmpl w:val="666A5664"/>
    <w:lvl w:ilvl="0" w:tplc="74DA2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8132A"/>
    <w:multiLevelType w:val="hybridMultilevel"/>
    <w:tmpl w:val="C72A50AE"/>
    <w:lvl w:ilvl="0" w:tplc="04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9C"/>
    <w:rsid w:val="000A08F0"/>
    <w:rsid w:val="000F3B13"/>
    <w:rsid w:val="00123E29"/>
    <w:rsid w:val="004E4AE4"/>
    <w:rsid w:val="006E2476"/>
    <w:rsid w:val="00700E22"/>
    <w:rsid w:val="00743163"/>
    <w:rsid w:val="00791302"/>
    <w:rsid w:val="007D50CF"/>
    <w:rsid w:val="007E288D"/>
    <w:rsid w:val="00816E5C"/>
    <w:rsid w:val="008549BD"/>
    <w:rsid w:val="00924791"/>
    <w:rsid w:val="00967E23"/>
    <w:rsid w:val="00AE21B6"/>
    <w:rsid w:val="00BB26F7"/>
    <w:rsid w:val="00BD6D9C"/>
    <w:rsid w:val="00BE6A98"/>
    <w:rsid w:val="00F0270D"/>
    <w:rsid w:val="00F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63CCD"/>
  <w15:chartTrackingRefBased/>
  <w15:docId w15:val="{A2324A9E-434E-3F4A-8BDF-B64ED9B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8D"/>
    <w:pPr>
      <w:spacing w:line="249" w:lineRule="auto"/>
      <w:ind w:left="720" w:right="7" w:hanging="10"/>
      <w:contextualSpacing/>
      <w:jc w:val="both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4400</Characters>
  <Application>Microsoft Office Word</Application>
  <DocSecurity>0</DocSecurity>
  <Lines>125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WESLEYAN COLLEGE</vt:lpstr>
    </vt:vector>
  </TitlesOfParts>
  <Company>kwc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WESLEYAN COLLEGE</dc:title>
  <dc:subject/>
  <dc:creator>jstein</dc:creator>
  <cp:keywords/>
  <dc:description/>
  <cp:lastModifiedBy>Tia Chavella</cp:lastModifiedBy>
  <cp:revision>3</cp:revision>
  <dcterms:created xsi:type="dcterms:W3CDTF">2021-03-31T12:25:00Z</dcterms:created>
  <dcterms:modified xsi:type="dcterms:W3CDTF">2021-03-31T12:25:00Z</dcterms:modified>
</cp:coreProperties>
</file>