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32" w:rsidRDefault="005D439B">
      <w:r>
        <w:rPr>
          <w:rFonts w:eastAsia="Times New Roman"/>
          <w:noProof/>
        </w:rPr>
        <w:drawing>
          <wp:inline distT="0" distB="0" distL="0" distR="0">
            <wp:extent cx="5943600" cy="1222841"/>
            <wp:effectExtent l="0" t="0" r="0" b="0"/>
            <wp:docPr id="1" name="Picture 1" descr="Accou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22841"/>
                    </a:xfrm>
                    <a:prstGeom prst="rect">
                      <a:avLst/>
                    </a:prstGeom>
                    <a:noFill/>
                    <a:ln>
                      <a:noFill/>
                    </a:ln>
                  </pic:spPr>
                </pic:pic>
              </a:graphicData>
            </a:graphic>
          </wp:inline>
        </w:drawing>
      </w:r>
    </w:p>
    <w:p w:rsidR="005D439B" w:rsidRPr="005D439B" w:rsidRDefault="005D439B" w:rsidP="005D439B">
      <w:pPr>
        <w:pStyle w:val="NormalWeb"/>
      </w:pPr>
      <w:r w:rsidRPr="005D439B">
        <w:t xml:space="preserve">Dear </w:t>
      </w:r>
      <w:r w:rsidRPr="005D439B">
        <w:rPr>
          <w:b/>
          <w:bCs/>
        </w:rPr>
        <w:t>Kentucky Wesleyan College,</w:t>
      </w:r>
    </w:p>
    <w:p w:rsidR="005D439B" w:rsidRPr="005D439B" w:rsidRDefault="006459D6" w:rsidP="005D439B">
      <w:pPr>
        <w:pStyle w:val="NormalWeb"/>
      </w:pPr>
      <w:r>
        <w:t>T</w:t>
      </w:r>
      <w:r w:rsidRPr="005D439B">
        <w:t xml:space="preserve">o buy </w:t>
      </w:r>
      <w:r w:rsidR="00A00D19">
        <w:t xml:space="preserve">Holiday World </w:t>
      </w:r>
      <w:r w:rsidRPr="005D439B">
        <w:t>tickets</w:t>
      </w:r>
      <w:r w:rsidRPr="006459D6">
        <w:t xml:space="preserve"> </w:t>
      </w:r>
      <w:r w:rsidRPr="005D439B">
        <w:t xml:space="preserve">right from </w:t>
      </w:r>
      <w:r>
        <w:t>your</w:t>
      </w:r>
      <w:r w:rsidRPr="005D439B">
        <w:t xml:space="preserve"> computer</w:t>
      </w:r>
      <w:r>
        <w:t>, j</w:t>
      </w:r>
      <w:r w:rsidRPr="005D439B">
        <w:t>ust log into Kentucky Wesleyan College</w:t>
      </w:r>
      <w:r>
        <w:t>’s</w:t>
      </w:r>
      <w:r w:rsidRPr="005D439B">
        <w:t xml:space="preserve"> own Holiday World</w:t>
      </w:r>
      <w:r>
        <w:t xml:space="preserve"> site</w:t>
      </w:r>
      <w:r w:rsidR="00A00D19">
        <w:t xml:space="preserve"> for the Fun Club Ticket Store</w:t>
      </w:r>
      <w:r w:rsidR="003E3113">
        <w:t>.</w:t>
      </w:r>
      <w:bookmarkStart w:id="0" w:name="_GoBack"/>
      <w:bookmarkEnd w:id="0"/>
      <w:r>
        <w:t xml:space="preserve"> </w:t>
      </w:r>
      <w:r w:rsidR="005D439B" w:rsidRPr="005D439B">
        <w:t xml:space="preserve"> Th</w:t>
      </w:r>
      <w:r w:rsidR="00A00D19">
        <w:t>e</w:t>
      </w:r>
      <w:r w:rsidR="005D439B" w:rsidRPr="005D439B">
        <w:t xml:space="preserve"> online benefit program allows you to “print and go” so you have your ticket in hand when you get to the Holiday World with no waiting in line to purchase tickets.</w:t>
      </w:r>
    </w:p>
    <w:p w:rsidR="005D439B" w:rsidRPr="005D439B" w:rsidRDefault="005D439B" w:rsidP="005D439B">
      <w:pPr>
        <w:pStyle w:val="NormalWeb"/>
      </w:pPr>
      <w:r w:rsidRPr="005D439B">
        <w:t>To access your exclusive tickets, click the link below, then log into the site with the username and password provided.</w:t>
      </w:r>
      <w:r w:rsidR="006459D6" w:rsidRPr="006459D6">
        <w:t xml:space="preserve"> </w:t>
      </w:r>
      <w:r w:rsidR="006459D6">
        <w:t xml:space="preserve"> </w:t>
      </w:r>
      <w:r w:rsidR="006459D6">
        <w:t xml:space="preserve">All employees </w:t>
      </w:r>
      <w:r w:rsidR="006459D6" w:rsidRPr="005D439B">
        <w:t>will use the same username and password to log into the site.</w:t>
      </w:r>
    </w:p>
    <w:p w:rsidR="005D439B" w:rsidRPr="005D439B" w:rsidRDefault="005D439B" w:rsidP="005D439B">
      <w:pPr>
        <w:pStyle w:val="NormalWeb"/>
        <w:jc w:val="center"/>
      </w:pPr>
      <w:r w:rsidRPr="005D439B">
        <w:t>Special Ticket Link:</w:t>
      </w:r>
    </w:p>
    <w:p w:rsidR="005D439B" w:rsidRPr="005D439B" w:rsidRDefault="005D439B" w:rsidP="005D439B">
      <w:pPr>
        <w:pStyle w:val="NormalWeb"/>
        <w:jc w:val="center"/>
        <w:rPr>
          <w:color w:val="666666"/>
        </w:rPr>
      </w:pPr>
      <w:hyperlink r:id="rId6" w:tgtFrame="_blank" w:history="1">
        <w:r w:rsidRPr="005D439B">
          <w:rPr>
            <w:rStyle w:val="Hyperlink"/>
          </w:rPr>
          <w:t xml:space="preserve">https://shop.accesso.com/clients/accesso27/affiliate?m=1320&amp;ec=1015 </w:t>
        </w:r>
      </w:hyperlink>
    </w:p>
    <w:tbl>
      <w:tblPr>
        <w:tblW w:w="4500" w:type="dxa"/>
        <w:jc w:val="center"/>
        <w:tblCellSpacing w:w="15" w:type="dxa"/>
        <w:tblLook w:val="04A0" w:firstRow="1" w:lastRow="0" w:firstColumn="1" w:lastColumn="0" w:noHBand="0" w:noVBand="1"/>
      </w:tblPr>
      <w:tblGrid>
        <w:gridCol w:w="4455"/>
        <w:gridCol w:w="45"/>
      </w:tblGrid>
      <w:tr w:rsidR="005D439B" w:rsidTr="005D439B">
        <w:trPr>
          <w:gridAfter w:val="1"/>
          <w:tblCellSpacing w:w="15" w:type="dxa"/>
          <w:jc w:val="center"/>
        </w:trPr>
        <w:tc>
          <w:tcPr>
            <w:tcW w:w="0" w:type="auto"/>
            <w:tcMar>
              <w:top w:w="15" w:type="dxa"/>
              <w:left w:w="15" w:type="dxa"/>
              <w:bottom w:w="15" w:type="dxa"/>
              <w:right w:w="15" w:type="dxa"/>
            </w:tcMar>
            <w:vAlign w:val="center"/>
            <w:hideMark/>
          </w:tcPr>
          <w:p w:rsidR="005D439B" w:rsidRPr="005D439B" w:rsidRDefault="005D439B">
            <w:pPr>
              <w:jc w:val="center"/>
              <w:rPr>
                <w:rFonts w:eastAsia="Times New Roman"/>
                <w:sz w:val="24"/>
                <w:szCs w:val="24"/>
              </w:rPr>
            </w:pPr>
            <w:r w:rsidRPr="005D439B">
              <w:rPr>
                <w:rFonts w:eastAsia="Times New Roman"/>
                <w:sz w:val="24"/>
                <w:szCs w:val="24"/>
              </w:rPr>
              <w:t xml:space="preserve">Username: </w:t>
            </w:r>
            <w:r w:rsidRPr="005D439B">
              <w:rPr>
                <w:rFonts w:eastAsia="Times New Roman"/>
                <w:b/>
                <w:bCs/>
                <w:sz w:val="24"/>
                <w:szCs w:val="24"/>
              </w:rPr>
              <w:t>Holiday362</w:t>
            </w:r>
          </w:p>
        </w:tc>
      </w:tr>
      <w:tr w:rsidR="005D439B" w:rsidTr="005D439B">
        <w:trPr>
          <w:gridAfter w:val="1"/>
          <w:tblCellSpacing w:w="15" w:type="dxa"/>
          <w:jc w:val="center"/>
        </w:trPr>
        <w:tc>
          <w:tcPr>
            <w:tcW w:w="0" w:type="auto"/>
            <w:tcMar>
              <w:top w:w="15" w:type="dxa"/>
              <w:left w:w="15" w:type="dxa"/>
              <w:bottom w:w="15" w:type="dxa"/>
              <w:right w:w="15" w:type="dxa"/>
            </w:tcMar>
            <w:vAlign w:val="center"/>
            <w:hideMark/>
          </w:tcPr>
          <w:p w:rsidR="005D439B" w:rsidRPr="005D439B" w:rsidRDefault="005D439B">
            <w:pPr>
              <w:jc w:val="center"/>
              <w:rPr>
                <w:rFonts w:eastAsia="Times New Roman"/>
                <w:sz w:val="24"/>
                <w:szCs w:val="24"/>
              </w:rPr>
            </w:pPr>
            <w:r w:rsidRPr="005D439B">
              <w:rPr>
                <w:rFonts w:eastAsia="Times New Roman"/>
                <w:sz w:val="24"/>
                <w:szCs w:val="24"/>
              </w:rPr>
              <w:t xml:space="preserve">Password: </w:t>
            </w:r>
            <w:r w:rsidRPr="005D439B">
              <w:rPr>
                <w:rFonts w:eastAsia="Times New Roman"/>
                <w:b/>
                <w:bCs/>
                <w:sz w:val="24"/>
                <w:szCs w:val="24"/>
              </w:rPr>
              <w:t>World362</w:t>
            </w:r>
          </w:p>
        </w:tc>
      </w:tr>
      <w:tr w:rsidR="005D439B" w:rsidTr="005D439B">
        <w:trPr>
          <w:trHeight w:val="1800"/>
          <w:tblCellSpacing w:w="15" w:type="dxa"/>
          <w:jc w:val="center"/>
        </w:trPr>
        <w:tc>
          <w:tcPr>
            <w:tcW w:w="0" w:type="auto"/>
            <w:gridSpan w:val="2"/>
            <w:tcMar>
              <w:top w:w="15" w:type="dxa"/>
              <w:left w:w="15" w:type="dxa"/>
              <w:bottom w:w="15" w:type="dxa"/>
              <w:right w:w="15" w:type="dxa"/>
            </w:tcMar>
            <w:vAlign w:val="center"/>
            <w:hideMark/>
          </w:tcPr>
          <w:p w:rsidR="005D439B" w:rsidRDefault="005D439B">
            <w:pPr>
              <w:jc w:val="center"/>
              <w:rPr>
                <w:rFonts w:eastAsia="Times New Roman"/>
                <w:sz w:val="24"/>
                <w:szCs w:val="24"/>
              </w:rPr>
            </w:pPr>
            <w:r>
              <w:rPr>
                <w:rFonts w:eastAsia="Times New Roman"/>
                <w:noProof/>
                <w:color w:val="0062B0"/>
              </w:rPr>
              <w:drawing>
                <wp:inline distT="0" distB="0" distL="0" distR="0" wp14:anchorId="67D3E584" wp14:editId="4718EF1D">
                  <wp:extent cx="1906905" cy="379095"/>
                  <wp:effectExtent l="0" t="0" r="0" b="1905"/>
                  <wp:docPr id="2" name="Picture 2" descr="Buy Now!">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Now!">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379095"/>
                          </a:xfrm>
                          <a:prstGeom prst="rect">
                            <a:avLst/>
                          </a:prstGeom>
                          <a:noFill/>
                          <a:ln>
                            <a:noFill/>
                          </a:ln>
                        </pic:spPr>
                      </pic:pic>
                    </a:graphicData>
                  </a:graphic>
                </wp:inline>
              </w:drawing>
            </w:r>
          </w:p>
        </w:tc>
      </w:tr>
    </w:tbl>
    <w:p w:rsidR="005D439B" w:rsidRPr="005D439B" w:rsidRDefault="005D439B" w:rsidP="005D439B">
      <w:pPr>
        <w:pStyle w:val="NormalWeb"/>
      </w:pPr>
    </w:p>
    <w:p w:rsidR="005D439B" w:rsidRDefault="005D439B"/>
    <w:p w:rsidR="006459D6" w:rsidRDefault="006459D6"/>
    <w:p w:rsidR="006459D6" w:rsidRDefault="006459D6"/>
    <w:p w:rsidR="005D439B" w:rsidRDefault="005D439B"/>
    <w:p w:rsidR="005D439B" w:rsidRPr="005D439B" w:rsidRDefault="005D439B" w:rsidP="005D439B">
      <w:pPr>
        <w:jc w:val="center"/>
      </w:pPr>
      <w:r w:rsidRPr="005D439B">
        <w:rPr>
          <w:rFonts w:eastAsia="Times New Roman"/>
        </w:rPr>
        <w:t xml:space="preserve">Visit </w:t>
      </w:r>
      <w:hyperlink r:id="rId8" w:tgtFrame="_blank" w:history="1">
        <w:r w:rsidRPr="005D439B">
          <w:rPr>
            <w:rStyle w:val="Hyperlink"/>
            <w:rFonts w:eastAsia="Times New Roman"/>
          </w:rPr>
          <w:t>www.holidayworld.com</w:t>
        </w:r>
      </w:hyperlink>
      <w:r w:rsidRPr="005D439B">
        <w:rPr>
          <w:rFonts w:eastAsia="Times New Roman"/>
        </w:rPr>
        <w:t xml:space="preserve"> for hours of operation and other attraction information.</w:t>
      </w:r>
      <w:r w:rsidRPr="005D439B">
        <w:rPr>
          <w:rFonts w:eastAsia="Times New Roman"/>
        </w:rPr>
        <w:br/>
        <w:t>© 2015 - Holiday World</w:t>
      </w:r>
    </w:p>
    <w:sectPr w:rsidR="005D439B" w:rsidRPr="005D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9B"/>
    <w:rsid w:val="003E3113"/>
    <w:rsid w:val="005D439B"/>
    <w:rsid w:val="006459D6"/>
    <w:rsid w:val="006F3332"/>
    <w:rsid w:val="00A00D19"/>
    <w:rsid w:val="00E1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9B"/>
    <w:rPr>
      <w:rFonts w:ascii="Tahoma" w:hAnsi="Tahoma" w:cs="Tahoma"/>
      <w:sz w:val="16"/>
      <w:szCs w:val="16"/>
    </w:rPr>
  </w:style>
  <w:style w:type="paragraph" w:styleId="NormalWeb">
    <w:name w:val="Normal (Web)"/>
    <w:basedOn w:val="Normal"/>
    <w:uiPriority w:val="99"/>
    <w:semiHidden/>
    <w:unhideWhenUsed/>
    <w:rsid w:val="005D439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D439B"/>
    <w:rPr>
      <w:strike w:val="0"/>
      <w:dstrike w:val="0"/>
      <w:color w:val="0062B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9B"/>
    <w:rPr>
      <w:rFonts w:ascii="Tahoma" w:hAnsi="Tahoma" w:cs="Tahoma"/>
      <w:sz w:val="16"/>
      <w:szCs w:val="16"/>
    </w:rPr>
  </w:style>
  <w:style w:type="paragraph" w:styleId="NormalWeb">
    <w:name w:val="Normal (Web)"/>
    <w:basedOn w:val="Normal"/>
    <w:uiPriority w:val="99"/>
    <w:semiHidden/>
    <w:unhideWhenUsed/>
    <w:rsid w:val="005D439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D439B"/>
    <w:rPr>
      <w:strike w:val="0"/>
      <w:dstrike w:val="0"/>
      <w:color w:val="0062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8434">
      <w:bodyDiv w:val="1"/>
      <w:marLeft w:val="0"/>
      <w:marRight w:val="0"/>
      <w:marTop w:val="0"/>
      <w:marBottom w:val="0"/>
      <w:divBdr>
        <w:top w:val="none" w:sz="0" w:space="0" w:color="auto"/>
        <w:left w:val="none" w:sz="0" w:space="0" w:color="auto"/>
        <w:bottom w:val="none" w:sz="0" w:space="0" w:color="auto"/>
        <w:right w:val="none" w:sz="0" w:space="0" w:color="auto"/>
      </w:divBdr>
    </w:div>
    <w:div w:id="19433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dayworld.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op.accesso.com/clients/accesso27/affiliate?m=1320&amp;ec=10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167</Words>
  <Characters>782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Keller</dc:creator>
  <cp:lastModifiedBy>Linda Keller</cp:lastModifiedBy>
  <cp:revision>4</cp:revision>
  <dcterms:created xsi:type="dcterms:W3CDTF">2015-04-17T14:51:00Z</dcterms:created>
  <dcterms:modified xsi:type="dcterms:W3CDTF">2015-04-17T15:52:00Z</dcterms:modified>
</cp:coreProperties>
</file>